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29"/>
      </w:tblGrid>
      <w:tr w:rsidR="00167C02" w:rsidRPr="00623519" w14:paraId="7160D657" w14:textId="77777777" w:rsidTr="00E734F5">
        <w:tc>
          <w:tcPr>
            <w:tcW w:w="94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A686112" w14:textId="6B1F4279" w:rsidR="00167C02" w:rsidRPr="00623519" w:rsidRDefault="008E123A" w:rsidP="008E12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</w:t>
            </w:r>
            <w:r w:rsidR="009101B6">
              <w:rPr>
                <w:b/>
                <w:sz w:val="28"/>
                <w:szCs w:val="28"/>
              </w:rPr>
              <w:t xml:space="preserve">ониторинг </w:t>
            </w:r>
            <w:r w:rsidR="009066C7" w:rsidRPr="00623519">
              <w:rPr>
                <w:b/>
                <w:sz w:val="28"/>
                <w:szCs w:val="28"/>
              </w:rPr>
              <w:t>исполнени</w:t>
            </w:r>
            <w:r w:rsidR="00A766F2" w:rsidRPr="00623519">
              <w:rPr>
                <w:b/>
                <w:sz w:val="28"/>
                <w:szCs w:val="28"/>
              </w:rPr>
              <w:t>я</w:t>
            </w:r>
            <w:r w:rsidR="009066C7" w:rsidRPr="00623519">
              <w:rPr>
                <w:b/>
                <w:sz w:val="28"/>
                <w:szCs w:val="28"/>
              </w:rPr>
              <w:t xml:space="preserve"> бюджета Т</w:t>
            </w:r>
            <w:r w:rsidR="00A766F2" w:rsidRPr="00623519">
              <w:rPr>
                <w:b/>
                <w:sz w:val="28"/>
                <w:szCs w:val="28"/>
              </w:rPr>
              <w:t>ужинск</w:t>
            </w:r>
            <w:r w:rsidR="007325DA">
              <w:rPr>
                <w:b/>
                <w:sz w:val="28"/>
                <w:szCs w:val="28"/>
              </w:rPr>
              <w:t>ого</w:t>
            </w:r>
            <w:r w:rsidR="00A766F2" w:rsidRPr="00623519">
              <w:rPr>
                <w:b/>
                <w:sz w:val="28"/>
                <w:szCs w:val="28"/>
              </w:rPr>
              <w:t xml:space="preserve"> муниципальн</w:t>
            </w:r>
            <w:r w:rsidR="007325DA">
              <w:rPr>
                <w:b/>
                <w:sz w:val="28"/>
                <w:szCs w:val="28"/>
              </w:rPr>
              <w:t>ого</w:t>
            </w:r>
            <w:r w:rsidR="00A766F2" w:rsidRPr="00623519">
              <w:rPr>
                <w:b/>
                <w:sz w:val="28"/>
                <w:szCs w:val="28"/>
              </w:rPr>
              <w:t xml:space="preserve"> район</w:t>
            </w:r>
            <w:r w:rsidR="007325DA">
              <w:rPr>
                <w:b/>
                <w:sz w:val="28"/>
                <w:szCs w:val="28"/>
              </w:rPr>
              <w:t>а</w:t>
            </w:r>
            <w:r w:rsidR="00A766F2" w:rsidRPr="00623519">
              <w:rPr>
                <w:b/>
                <w:sz w:val="28"/>
                <w:szCs w:val="28"/>
              </w:rPr>
              <w:t xml:space="preserve"> </w:t>
            </w:r>
            <w:r w:rsidR="009066C7" w:rsidRPr="00623519">
              <w:rPr>
                <w:b/>
                <w:sz w:val="28"/>
                <w:szCs w:val="28"/>
              </w:rPr>
              <w:t xml:space="preserve">за </w:t>
            </w:r>
            <w:r w:rsidR="00E734F5">
              <w:rPr>
                <w:b/>
                <w:sz w:val="28"/>
                <w:szCs w:val="28"/>
              </w:rPr>
              <w:t>1 полугодие</w:t>
            </w:r>
            <w:r w:rsidR="009066C7" w:rsidRPr="00623519">
              <w:rPr>
                <w:b/>
                <w:sz w:val="28"/>
                <w:szCs w:val="28"/>
              </w:rPr>
              <w:t xml:space="preserve"> 2022 года</w:t>
            </w:r>
            <w:r w:rsidR="00A766F2" w:rsidRPr="00623519">
              <w:rPr>
                <w:b/>
                <w:sz w:val="28"/>
                <w:szCs w:val="28"/>
              </w:rPr>
              <w:t>»</w:t>
            </w:r>
          </w:p>
        </w:tc>
      </w:tr>
    </w:tbl>
    <w:p w14:paraId="7846384C" w14:textId="77777777" w:rsidR="00E734F5" w:rsidRDefault="00E734F5" w:rsidP="00E734F5">
      <w:pPr>
        <w:spacing w:before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Контрольно-счетной комиссией Тужинского района проведено экспертно-аналитическое мероприятие «Мониторинг исполнения бюджета Тужинского муниципального района за 1 полугодие 2022 года», по результатам которого подготовлено заключение.</w:t>
      </w:r>
    </w:p>
    <w:p w14:paraId="38EAAB8E" w14:textId="77777777" w:rsidR="00E734F5" w:rsidRDefault="00E734F5" w:rsidP="00E734F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заключении отмечено, что в течение 1 полугодия 2022 года в решение Тужинской районной Думы от 13.12.2021 № 4/22 «О бюджете Тужинского муниципального района на 2022 год и плановый период 2023 и 2024 годов» (далее – решение о бюджете № 4/22) изменения вносились дважды. Кроме того, были внесены изменения в сводную бюджетную роспись бюджета в соответствии с пунктом 3 статьи 217 Бюджетного кодекса РФ и статьи 41 Положения о бюджетном процессе в Тужинском муниципальном районе Кировской области, утвержденного решением Тужинской районной Думы от 26.02.2021 № 54/400 (без внесения изменений в решение о бюджете).</w:t>
      </w:r>
    </w:p>
    <w:p w14:paraId="1DC42873" w14:textId="77777777" w:rsidR="00E734F5" w:rsidRDefault="00E734F5" w:rsidP="00E734F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вносимых изменений плановые назначения по доходам увеличены на 9,2% и составили 138 196,3 тыс. рублей; по расходам на 15% и составили 146 107,2. Дефицит спланирован в сумме  7 910,9 тыс. рублей, источником финансирования которого являются остатки средств бюджета по состоянию на 01.01.2022 года.</w:t>
      </w:r>
    </w:p>
    <w:p w14:paraId="095090A8" w14:textId="77777777" w:rsidR="00E734F5" w:rsidRDefault="00E734F5" w:rsidP="00E734F5">
      <w:pPr>
        <w:spacing w:before="20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1 полугодие 2022 года  в бюджет поступили </w:t>
      </w:r>
      <w:r>
        <w:rPr>
          <w:b/>
          <w:sz w:val="28"/>
          <w:szCs w:val="28"/>
        </w:rPr>
        <w:t>доходы</w:t>
      </w:r>
      <w:r>
        <w:rPr>
          <w:sz w:val="28"/>
          <w:szCs w:val="28"/>
        </w:rPr>
        <w:t xml:space="preserve"> в общем объеме </w:t>
      </w:r>
      <w:r>
        <w:rPr>
          <w:b/>
          <w:sz w:val="28"/>
          <w:szCs w:val="28"/>
        </w:rPr>
        <w:t>68 633,4 тыс. рублей</w:t>
      </w:r>
      <w:r>
        <w:rPr>
          <w:sz w:val="28"/>
          <w:szCs w:val="28"/>
        </w:rPr>
        <w:t>, в том числе: налоговые и неналоговые доходы составили 28 847,8 тыс. рублей и безвозмездные поступления                           39 785,7 тыс. рублей.</w:t>
      </w:r>
    </w:p>
    <w:p w14:paraId="72CA3E71" w14:textId="77777777" w:rsidR="00E734F5" w:rsidRDefault="00E734F5" w:rsidP="00E734F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сравнению с аналогичным периодом 2021 года доходов поступило больше на 12 810,6 тыс. рублей. Наблюдается рост поступлений налоговых и неналоговых доходов на 11 050,9 тыс. рублей и безвозмездных поступлений на 1 759,7 тыс. рублей.</w:t>
      </w:r>
    </w:p>
    <w:p w14:paraId="53CA64D8" w14:textId="77777777" w:rsidR="00E734F5" w:rsidRDefault="00E734F5" w:rsidP="00E734F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структуре налоговых и неналоговых доходов по итогам исполнения за 1 полугодие 2022 года на долю налоговых доходов приходится 89,3%, неналоговых доходов – 10,7%, что в абсолютной сумме соответственно составляет 25 753,1 тыс. рублей и 3 094,7 тыс. рублей.</w:t>
      </w:r>
    </w:p>
    <w:p w14:paraId="168B8C9C" w14:textId="77777777" w:rsidR="00E734F5" w:rsidRDefault="00E734F5" w:rsidP="00E734F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структуре налоговых доходов лидирующее место занимает налог, взимаемый в связи с применением упрощенной системы налогообложения, его доля в общем объеме налоговых поступлений составила 68,6%.</w:t>
      </w:r>
    </w:p>
    <w:p w14:paraId="029E03DC" w14:textId="77777777" w:rsidR="00E734F5" w:rsidRDefault="00E734F5" w:rsidP="00E734F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Увеличение поступлений налоговых доходов к уровню прошлого года обусловлено увеличением поступлений практически по всем группам доходных источников.</w:t>
      </w:r>
    </w:p>
    <w:p w14:paraId="0306B178" w14:textId="77777777" w:rsidR="00E734F5" w:rsidRDefault="00E734F5" w:rsidP="00E734F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Отрицательной динамикой характеризуются поступления по единому налогу на вмененный доход для отдельных видов деятельности. </w:t>
      </w:r>
    </w:p>
    <w:p w14:paraId="32D2F1F5" w14:textId="77777777" w:rsidR="00E734F5" w:rsidRDefault="00E734F5" w:rsidP="00E734F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Совокупный объем бюджетных назначений по статьям, образующим неналоговые доходы за 1 полугодие 2022 года исполнен в сумме                         3 094,7 тыс. рублей (53,8%). За отчетный период отмечен рост поступлений по неналоговым доходам бюджета в сравнении с аналогичным периодом 2021 года на 938,2 тыс. рублей или на 43,5%. </w:t>
      </w:r>
    </w:p>
    <w:p w14:paraId="619918AB" w14:textId="77777777" w:rsidR="00E734F5" w:rsidRDefault="00E734F5" w:rsidP="00E734F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объеме неналоговых доходов наибольший удельный вес в 1 полугодии 2022 году занимают, как и в 1 полугодии 2021 года, доходы, полученные от оказания платных услуг (работ) – 44,4%. </w:t>
      </w:r>
    </w:p>
    <w:p w14:paraId="4954340F" w14:textId="77777777" w:rsidR="00E734F5" w:rsidRDefault="00E734F5" w:rsidP="00E734F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Объем средств бюджета в виде безвозмездных поступлений, исполненных в 1 полугодии 2022 года, составил 39 785,7 тыс. рублей (39,8%).</w:t>
      </w:r>
    </w:p>
    <w:p w14:paraId="3E5DF86B" w14:textId="77777777" w:rsidR="00E734F5" w:rsidRDefault="00E734F5" w:rsidP="00E734F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 сравнению с аналогичным периодом 2021 года увеличение показателя составило 1 759,7 тыс. рублей.</w:t>
      </w:r>
    </w:p>
    <w:p w14:paraId="360FF9F6" w14:textId="77777777" w:rsidR="00E734F5" w:rsidRDefault="00E734F5" w:rsidP="00E734F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Увеличение безвозмездных поступлений в 1 полугодии к уровню 2021 года обусловлено увеличением объема дотации на 1 478,8 тыс. рублей, субсидий на 132,8 тыс. рублей, иных межбюджетных трансфертов на 485,7 тыс. рублей.</w:t>
      </w:r>
    </w:p>
    <w:p w14:paraId="1DF52B16" w14:textId="77777777" w:rsidR="00E734F5" w:rsidRDefault="00E734F5" w:rsidP="00E734F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общем объеме безвозмездных поступлений, поступивших в бюджет в 1 полугодии 2022 года, наибольший удельный вес занимают дотации – 40,1% и субсидии – 39,6%, субвенций – 19,2%, иные межбюджетные трансферты – 1,3%.</w:t>
      </w:r>
    </w:p>
    <w:p w14:paraId="6182A0DD" w14:textId="77777777" w:rsidR="00E734F5" w:rsidRDefault="00E734F5" w:rsidP="00E734F5">
      <w:pPr>
        <w:spacing w:before="200" w:line="276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Расходы</w:t>
      </w:r>
      <w:r>
        <w:rPr>
          <w:sz w:val="28"/>
          <w:szCs w:val="28"/>
        </w:rPr>
        <w:t xml:space="preserve"> бюджета за 1 полугодие 2022 год составили                                 </w:t>
      </w:r>
      <w:r>
        <w:rPr>
          <w:b/>
          <w:sz w:val="28"/>
          <w:szCs w:val="28"/>
        </w:rPr>
        <w:t>58 566,1 тыс. рублей</w:t>
      </w:r>
      <w:r>
        <w:rPr>
          <w:sz w:val="28"/>
          <w:szCs w:val="28"/>
        </w:rPr>
        <w:t>, или 40,1% от сводной бюджетной росписи по состоянию на 01.07.2022. По сравнению с аналогичным периодом 2021 года                                    отмечается увеличение на 3 575,7 тыс. рублей или на 6,5%.</w:t>
      </w:r>
    </w:p>
    <w:p w14:paraId="6B622F20" w14:textId="77777777" w:rsidR="00E734F5" w:rsidRDefault="00E734F5" w:rsidP="00E734F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расходов бюджета за 1 полугодие 2022 года показал, что наибольшую долю в общем объеме расходов бюджета района традиционно составили расходы по разделам: 07 «Образование» - 29,9%, 08 «Культура и кинематография» - 25,2%, 01 «Общегосударственные расходы» - 19,4%, 04 «Национальная экономика» - 11,8%,. </w:t>
      </w:r>
    </w:p>
    <w:p w14:paraId="30B6CD98" w14:textId="77777777" w:rsidR="00E734F5" w:rsidRDefault="00E734F5" w:rsidP="00E734F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Исполнение бюджета в 2022 году осуществляется в рамках 17 муниципальных программ.  В целом уровень исполнения расходов бюджета в рамках муниципальных программ составил 57 671,6 тыс. рублей или 40% </w:t>
      </w:r>
      <w:r>
        <w:rPr>
          <w:sz w:val="28"/>
          <w:szCs w:val="28"/>
        </w:rPr>
        <w:lastRenderedPageBreak/>
        <w:t>от плана, что выше исполнения аналогичного периода прошлого года на 3 566,2 тыс. рублей.</w:t>
      </w:r>
    </w:p>
    <w:p w14:paraId="6FFA1A81" w14:textId="77777777" w:rsidR="00E734F5" w:rsidRDefault="00E734F5" w:rsidP="00E734F5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За 1 полугодие 2022 года отсутствует исполнение по 2 муниципальным программам: </w:t>
      </w:r>
      <w:r>
        <w:rPr>
          <w:color w:val="000000"/>
          <w:sz w:val="28"/>
          <w:szCs w:val="28"/>
        </w:rPr>
        <w:t>«Развитие жилищного строительства», «Переселение граждан Тужинского района из аварийного жилищного фонда».</w:t>
      </w:r>
    </w:p>
    <w:p w14:paraId="68D7C258" w14:textId="77777777" w:rsidR="00E734F5" w:rsidRDefault="00E734F5" w:rsidP="00E734F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Непрограммные направления деятельности включают в себя расходы на обеспечение деятельности органов местного самоуправления, общий объем которых  за 1 полугодие 2022 года составил 894,4 тыс. рублей или 44% уточненного бюджета (2 031,4тыс. рублей).</w:t>
      </w:r>
    </w:p>
    <w:p w14:paraId="384790FF" w14:textId="77777777" w:rsidR="00E734F5" w:rsidRDefault="00E734F5" w:rsidP="00E734F5">
      <w:pPr>
        <w:spacing w:before="20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состоянию на 01.07.2022 года бюджет исполнен с </w:t>
      </w:r>
      <w:r>
        <w:rPr>
          <w:b/>
          <w:sz w:val="28"/>
          <w:szCs w:val="28"/>
        </w:rPr>
        <w:t>профицитом</w:t>
      </w:r>
      <w:r>
        <w:rPr>
          <w:sz w:val="28"/>
          <w:szCs w:val="28"/>
        </w:rPr>
        <w:t xml:space="preserve"> в сумме 10 067,3 тыс. рублей.</w:t>
      </w:r>
    </w:p>
    <w:p w14:paraId="2C92571C" w14:textId="77777777" w:rsidR="00E734F5" w:rsidRDefault="00E734F5" w:rsidP="00E734F5">
      <w:pPr>
        <w:spacing w:before="200" w:line="276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Публичные нормативные обязательства</w:t>
      </w:r>
      <w:r>
        <w:rPr>
          <w:sz w:val="28"/>
          <w:szCs w:val="28"/>
        </w:rPr>
        <w:t xml:space="preserve"> исполнены в сумме                            1 937,0 тыс. рублей  или 57% к годовому плану.</w:t>
      </w:r>
    </w:p>
    <w:p w14:paraId="0524AA29" w14:textId="77777777" w:rsidR="00E734F5" w:rsidRDefault="00E734F5" w:rsidP="00E734F5">
      <w:pPr>
        <w:spacing w:before="20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</w:t>
      </w:r>
      <w:r>
        <w:rPr>
          <w:b/>
          <w:sz w:val="28"/>
          <w:szCs w:val="28"/>
        </w:rPr>
        <w:t>резервного фонда</w:t>
      </w:r>
      <w:r>
        <w:rPr>
          <w:sz w:val="28"/>
          <w:szCs w:val="28"/>
        </w:rPr>
        <w:t xml:space="preserve"> средства не выделялись.</w:t>
      </w:r>
    </w:p>
    <w:p w14:paraId="6AA0AA54" w14:textId="77777777" w:rsidR="00E734F5" w:rsidRDefault="00E734F5" w:rsidP="00E734F5">
      <w:pPr>
        <w:spacing w:before="20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на обслуживание </w:t>
      </w:r>
      <w:r>
        <w:rPr>
          <w:b/>
          <w:sz w:val="28"/>
          <w:szCs w:val="28"/>
        </w:rPr>
        <w:t>муниципального долга</w:t>
      </w:r>
      <w:r>
        <w:rPr>
          <w:sz w:val="28"/>
          <w:szCs w:val="28"/>
        </w:rPr>
        <w:t xml:space="preserve"> составили 281,2 тыс. рублей или 43,1%.</w:t>
      </w:r>
    </w:p>
    <w:sectPr w:rsidR="00E734F5" w:rsidSect="008E123A">
      <w:headerReference w:type="default" r:id="rId8"/>
      <w:pgSz w:w="11906" w:h="16838"/>
      <w:pgMar w:top="851" w:right="992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02466B" w14:textId="77777777" w:rsidR="007959D0" w:rsidRDefault="007959D0" w:rsidP="00E80822">
      <w:r>
        <w:separator/>
      </w:r>
    </w:p>
  </w:endnote>
  <w:endnote w:type="continuationSeparator" w:id="0">
    <w:p w14:paraId="77160BDA" w14:textId="77777777" w:rsidR="007959D0" w:rsidRDefault="007959D0" w:rsidP="00E80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0BB4F" w14:textId="77777777" w:rsidR="007959D0" w:rsidRDefault="007959D0" w:rsidP="00E80822">
      <w:r>
        <w:separator/>
      </w:r>
    </w:p>
  </w:footnote>
  <w:footnote w:type="continuationSeparator" w:id="0">
    <w:p w14:paraId="110CD90D" w14:textId="77777777" w:rsidR="007959D0" w:rsidRDefault="007959D0" w:rsidP="00E808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16126"/>
      <w:docPartObj>
        <w:docPartGallery w:val="Page Numbers (Top of Page)"/>
        <w:docPartUnique/>
      </w:docPartObj>
    </w:sdtPr>
    <w:sdtEndPr/>
    <w:sdtContent>
      <w:p w14:paraId="34F26BD1" w14:textId="77777777" w:rsidR="001074D4" w:rsidRDefault="007959D0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123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31F06F1" w14:textId="77777777" w:rsidR="001074D4" w:rsidRDefault="001074D4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857FD"/>
    <w:multiLevelType w:val="hybridMultilevel"/>
    <w:tmpl w:val="8846606E"/>
    <w:lvl w:ilvl="0" w:tplc="BFCC98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669510B"/>
    <w:multiLevelType w:val="multilevel"/>
    <w:tmpl w:val="AFFAA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BC603E7"/>
    <w:multiLevelType w:val="multilevel"/>
    <w:tmpl w:val="CA826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BFE49DA"/>
    <w:multiLevelType w:val="multilevel"/>
    <w:tmpl w:val="08889B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E2F685C"/>
    <w:multiLevelType w:val="multilevel"/>
    <w:tmpl w:val="D00867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1DC0"/>
    <w:rsid w:val="00001EB4"/>
    <w:rsid w:val="00003978"/>
    <w:rsid w:val="00012E59"/>
    <w:rsid w:val="00014568"/>
    <w:rsid w:val="00015D78"/>
    <w:rsid w:val="00020405"/>
    <w:rsid w:val="00020825"/>
    <w:rsid w:val="00023063"/>
    <w:rsid w:val="000254B7"/>
    <w:rsid w:val="00025AA0"/>
    <w:rsid w:val="00045C35"/>
    <w:rsid w:val="00045C8D"/>
    <w:rsid w:val="00045DAF"/>
    <w:rsid w:val="0005525F"/>
    <w:rsid w:val="000557BA"/>
    <w:rsid w:val="0006362A"/>
    <w:rsid w:val="00071471"/>
    <w:rsid w:val="0007348E"/>
    <w:rsid w:val="0007432A"/>
    <w:rsid w:val="0007470B"/>
    <w:rsid w:val="00075357"/>
    <w:rsid w:val="00077023"/>
    <w:rsid w:val="000903AC"/>
    <w:rsid w:val="000A06F8"/>
    <w:rsid w:val="000A28CA"/>
    <w:rsid w:val="000A6882"/>
    <w:rsid w:val="000B17A8"/>
    <w:rsid w:val="000B3990"/>
    <w:rsid w:val="000C6D6F"/>
    <w:rsid w:val="000C725D"/>
    <w:rsid w:val="000D5687"/>
    <w:rsid w:val="000E4177"/>
    <w:rsid w:val="000F5320"/>
    <w:rsid w:val="000F6063"/>
    <w:rsid w:val="001004C8"/>
    <w:rsid w:val="001073BA"/>
    <w:rsid w:val="001074D4"/>
    <w:rsid w:val="00110745"/>
    <w:rsid w:val="00113499"/>
    <w:rsid w:val="00121DF4"/>
    <w:rsid w:val="001375DA"/>
    <w:rsid w:val="00142F62"/>
    <w:rsid w:val="00151662"/>
    <w:rsid w:val="001642D7"/>
    <w:rsid w:val="00167C02"/>
    <w:rsid w:val="00167E8F"/>
    <w:rsid w:val="00170C7E"/>
    <w:rsid w:val="00172DB5"/>
    <w:rsid w:val="00191D73"/>
    <w:rsid w:val="00193E8F"/>
    <w:rsid w:val="001A12D7"/>
    <w:rsid w:val="001A41DE"/>
    <w:rsid w:val="001A50BC"/>
    <w:rsid w:val="001A574F"/>
    <w:rsid w:val="001A5C18"/>
    <w:rsid w:val="001A6599"/>
    <w:rsid w:val="001A69B0"/>
    <w:rsid w:val="001B07DC"/>
    <w:rsid w:val="001B2BD8"/>
    <w:rsid w:val="001B3377"/>
    <w:rsid w:val="001B59C7"/>
    <w:rsid w:val="001C337A"/>
    <w:rsid w:val="001D33BE"/>
    <w:rsid w:val="001D4499"/>
    <w:rsid w:val="001E38CB"/>
    <w:rsid w:val="001E5193"/>
    <w:rsid w:val="001E636A"/>
    <w:rsid w:val="001E7DC1"/>
    <w:rsid w:val="001F0835"/>
    <w:rsid w:val="001F32BC"/>
    <w:rsid w:val="001F37D0"/>
    <w:rsid w:val="001F6D47"/>
    <w:rsid w:val="00206093"/>
    <w:rsid w:val="00222AC9"/>
    <w:rsid w:val="00223B77"/>
    <w:rsid w:val="00226095"/>
    <w:rsid w:val="002270D4"/>
    <w:rsid w:val="00235CF2"/>
    <w:rsid w:val="002373B7"/>
    <w:rsid w:val="00240761"/>
    <w:rsid w:val="00243DE3"/>
    <w:rsid w:val="002455B2"/>
    <w:rsid w:val="0024576B"/>
    <w:rsid w:val="002635FC"/>
    <w:rsid w:val="002649F0"/>
    <w:rsid w:val="00264D06"/>
    <w:rsid w:val="00265F84"/>
    <w:rsid w:val="00270F81"/>
    <w:rsid w:val="002736F3"/>
    <w:rsid w:val="00273E57"/>
    <w:rsid w:val="00284A25"/>
    <w:rsid w:val="00284C69"/>
    <w:rsid w:val="00287872"/>
    <w:rsid w:val="00296182"/>
    <w:rsid w:val="002A7616"/>
    <w:rsid w:val="002B123B"/>
    <w:rsid w:val="002B13AC"/>
    <w:rsid w:val="002B77BF"/>
    <w:rsid w:val="002C2F5D"/>
    <w:rsid w:val="002C376C"/>
    <w:rsid w:val="002C4298"/>
    <w:rsid w:val="002C5272"/>
    <w:rsid w:val="002D0C77"/>
    <w:rsid w:val="002D5F8D"/>
    <w:rsid w:val="002D7DC5"/>
    <w:rsid w:val="002E07D0"/>
    <w:rsid w:val="002E0C68"/>
    <w:rsid w:val="002E36E1"/>
    <w:rsid w:val="002F40CB"/>
    <w:rsid w:val="002F55B2"/>
    <w:rsid w:val="002F576F"/>
    <w:rsid w:val="002F6055"/>
    <w:rsid w:val="00300560"/>
    <w:rsid w:val="00306275"/>
    <w:rsid w:val="00306826"/>
    <w:rsid w:val="00316E6E"/>
    <w:rsid w:val="0032009E"/>
    <w:rsid w:val="00322589"/>
    <w:rsid w:val="00324EB9"/>
    <w:rsid w:val="003307EB"/>
    <w:rsid w:val="003329A6"/>
    <w:rsid w:val="00335C19"/>
    <w:rsid w:val="00346115"/>
    <w:rsid w:val="003569EE"/>
    <w:rsid w:val="00360656"/>
    <w:rsid w:val="00363A90"/>
    <w:rsid w:val="003713ED"/>
    <w:rsid w:val="00383E42"/>
    <w:rsid w:val="00387530"/>
    <w:rsid w:val="00387CF9"/>
    <w:rsid w:val="003952E0"/>
    <w:rsid w:val="00396D36"/>
    <w:rsid w:val="003A5188"/>
    <w:rsid w:val="003A79E6"/>
    <w:rsid w:val="003B058C"/>
    <w:rsid w:val="003B6551"/>
    <w:rsid w:val="003D3337"/>
    <w:rsid w:val="003D654A"/>
    <w:rsid w:val="003D7BF0"/>
    <w:rsid w:val="003E192F"/>
    <w:rsid w:val="003E3D8E"/>
    <w:rsid w:val="003F57E5"/>
    <w:rsid w:val="003F6CEE"/>
    <w:rsid w:val="00405C63"/>
    <w:rsid w:val="0040721D"/>
    <w:rsid w:val="00410720"/>
    <w:rsid w:val="004107F2"/>
    <w:rsid w:val="00414797"/>
    <w:rsid w:val="00422450"/>
    <w:rsid w:val="00431BC5"/>
    <w:rsid w:val="00433B38"/>
    <w:rsid w:val="00444184"/>
    <w:rsid w:val="00452311"/>
    <w:rsid w:val="00452EAB"/>
    <w:rsid w:val="0045355B"/>
    <w:rsid w:val="004547B4"/>
    <w:rsid w:val="00455C87"/>
    <w:rsid w:val="004606F9"/>
    <w:rsid w:val="00461B35"/>
    <w:rsid w:val="00461E08"/>
    <w:rsid w:val="00474719"/>
    <w:rsid w:val="00475ABE"/>
    <w:rsid w:val="004775F1"/>
    <w:rsid w:val="0048230D"/>
    <w:rsid w:val="0048665A"/>
    <w:rsid w:val="00487DB4"/>
    <w:rsid w:val="0049262F"/>
    <w:rsid w:val="00493FBE"/>
    <w:rsid w:val="00496210"/>
    <w:rsid w:val="004B6530"/>
    <w:rsid w:val="004B719C"/>
    <w:rsid w:val="004C20CF"/>
    <w:rsid w:val="004C23C2"/>
    <w:rsid w:val="004C2A43"/>
    <w:rsid w:val="004C5AE5"/>
    <w:rsid w:val="004C7326"/>
    <w:rsid w:val="004D4B26"/>
    <w:rsid w:val="004D4E55"/>
    <w:rsid w:val="004D5843"/>
    <w:rsid w:val="004D591B"/>
    <w:rsid w:val="004E0888"/>
    <w:rsid w:val="004E15B7"/>
    <w:rsid w:val="004E7893"/>
    <w:rsid w:val="004F25C4"/>
    <w:rsid w:val="004F6807"/>
    <w:rsid w:val="005078EE"/>
    <w:rsid w:val="0051356E"/>
    <w:rsid w:val="005144EB"/>
    <w:rsid w:val="00526276"/>
    <w:rsid w:val="0053215A"/>
    <w:rsid w:val="00534E3B"/>
    <w:rsid w:val="00543CEC"/>
    <w:rsid w:val="00546D50"/>
    <w:rsid w:val="005474AE"/>
    <w:rsid w:val="00547982"/>
    <w:rsid w:val="00553478"/>
    <w:rsid w:val="00563AA1"/>
    <w:rsid w:val="00564EA2"/>
    <w:rsid w:val="0057034C"/>
    <w:rsid w:val="0057078F"/>
    <w:rsid w:val="00570F2A"/>
    <w:rsid w:val="00575F2A"/>
    <w:rsid w:val="005775CC"/>
    <w:rsid w:val="00577E20"/>
    <w:rsid w:val="005A21BD"/>
    <w:rsid w:val="005A5766"/>
    <w:rsid w:val="005A58F6"/>
    <w:rsid w:val="005B07DC"/>
    <w:rsid w:val="005B4A90"/>
    <w:rsid w:val="005B5085"/>
    <w:rsid w:val="005C10B6"/>
    <w:rsid w:val="005C2A03"/>
    <w:rsid w:val="005C320F"/>
    <w:rsid w:val="005C39FA"/>
    <w:rsid w:val="005C5326"/>
    <w:rsid w:val="005C58F9"/>
    <w:rsid w:val="005C7926"/>
    <w:rsid w:val="005D1DD3"/>
    <w:rsid w:val="005D66D1"/>
    <w:rsid w:val="005D78A0"/>
    <w:rsid w:val="005E3480"/>
    <w:rsid w:val="00606773"/>
    <w:rsid w:val="00606891"/>
    <w:rsid w:val="00606AC3"/>
    <w:rsid w:val="00610775"/>
    <w:rsid w:val="00613527"/>
    <w:rsid w:val="00613A42"/>
    <w:rsid w:val="00615ACD"/>
    <w:rsid w:val="00623519"/>
    <w:rsid w:val="00623A7E"/>
    <w:rsid w:val="0062533D"/>
    <w:rsid w:val="006306AC"/>
    <w:rsid w:val="00633705"/>
    <w:rsid w:val="00634689"/>
    <w:rsid w:val="006374A0"/>
    <w:rsid w:val="0064352B"/>
    <w:rsid w:val="00646D5E"/>
    <w:rsid w:val="00646F8F"/>
    <w:rsid w:val="006526C4"/>
    <w:rsid w:val="00654CC5"/>
    <w:rsid w:val="00656628"/>
    <w:rsid w:val="00660A4A"/>
    <w:rsid w:val="006676D6"/>
    <w:rsid w:val="00671C25"/>
    <w:rsid w:val="006738E7"/>
    <w:rsid w:val="00673AEF"/>
    <w:rsid w:val="00682AFE"/>
    <w:rsid w:val="0068642A"/>
    <w:rsid w:val="00686887"/>
    <w:rsid w:val="006A0DE7"/>
    <w:rsid w:val="006A447F"/>
    <w:rsid w:val="006B0A50"/>
    <w:rsid w:val="006B6DF2"/>
    <w:rsid w:val="006C069C"/>
    <w:rsid w:val="006C2434"/>
    <w:rsid w:val="006C268C"/>
    <w:rsid w:val="006C36EA"/>
    <w:rsid w:val="006C6DF9"/>
    <w:rsid w:val="006D2C09"/>
    <w:rsid w:val="006E5D9E"/>
    <w:rsid w:val="006F06A2"/>
    <w:rsid w:val="006F631B"/>
    <w:rsid w:val="00705F77"/>
    <w:rsid w:val="007070A4"/>
    <w:rsid w:val="00711129"/>
    <w:rsid w:val="007219A1"/>
    <w:rsid w:val="00724F04"/>
    <w:rsid w:val="007263B3"/>
    <w:rsid w:val="0073013D"/>
    <w:rsid w:val="007325DA"/>
    <w:rsid w:val="00732FD4"/>
    <w:rsid w:val="007435DC"/>
    <w:rsid w:val="00743FDB"/>
    <w:rsid w:val="00746524"/>
    <w:rsid w:val="007500A6"/>
    <w:rsid w:val="0075209E"/>
    <w:rsid w:val="0075311D"/>
    <w:rsid w:val="00753450"/>
    <w:rsid w:val="00754FFD"/>
    <w:rsid w:val="00761A1F"/>
    <w:rsid w:val="007621AB"/>
    <w:rsid w:val="0076756E"/>
    <w:rsid w:val="00771ADE"/>
    <w:rsid w:val="00771B15"/>
    <w:rsid w:val="007829C8"/>
    <w:rsid w:val="00782F79"/>
    <w:rsid w:val="00787854"/>
    <w:rsid w:val="00787C79"/>
    <w:rsid w:val="00794F51"/>
    <w:rsid w:val="007959D0"/>
    <w:rsid w:val="007A6284"/>
    <w:rsid w:val="007A686E"/>
    <w:rsid w:val="007B2891"/>
    <w:rsid w:val="007B6990"/>
    <w:rsid w:val="007C2EAE"/>
    <w:rsid w:val="007D2E45"/>
    <w:rsid w:val="007D437B"/>
    <w:rsid w:val="007D6611"/>
    <w:rsid w:val="007E0972"/>
    <w:rsid w:val="007E17CD"/>
    <w:rsid w:val="007E4243"/>
    <w:rsid w:val="007E6817"/>
    <w:rsid w:val="007F04B0"/>
    <w:rsid w:val="007F2F10"/>
    <w:rsid w:val="007F719A"/>
    <w:rsid w:val="0080380A"/>
    <w:rsid w:val="008124B2"/>
    <w:rsid w:val="008125A2"/>
    <w:rsid w:val="008145D9"/>
    <w:rsid w:val="0081554F"/>
    <w:rsid w:val="008161AC"/>
    <w:rsid w:val="00821B3A"/>
    <w:rsid w:val="00823536"/>
    <w:rsid w:val="00834077"/>
    <w:rsid w:val="00840596"/>
    <w:rsid w:val="00843660"/>
    <w:rsid w:val="00845C15"/>
    <w:rsid w:val="00846343"/>
    <w:rsid w:val="00872221"/>
    <w:rsid w:val="00885D70"/>
    <w:rsid w:val="00895D30"/>
    <w:rsid w:val="008A28F6"/>
    <w:rsid w:val="008C348E"/>
    <w:rsid w:val="008E123A"/>
    <w:rsid w:val="008E1782"/>
    <w:rsid w:val="008E4989"/>
    <w:rsid w:val="008F3E3B"/>
    <w:rsid w:val="008F684B"/>
    <w:rsid w:val="008F6A54"/>
    <w:rsid w:val="00900B4D"/>
    <w:rsid w:val="00900B89"/>
    <w:rsid w:val="00903A24"/>
    <w:rsid w:val="009066C7"/>
    <w:rsid w:val="00907AC3"/>
    <w:rsid w:val="009101B6"/>
    <w:rsid w:val="00912EBD"/>
    <w:rsid w:val="00916105"/>
    <w:rsid w:val="0093077C"/>
    <w:rsid w:val="00933BD1"/>
    <w:rsid w:val="00934124"/>
    <w:rsid w:val="00941040"/>
    <w:rsid w:val="00941AA4"/>
    <w:rsid w:val="00942815"/>
    <w:rsid w:val="00942EB9"/>
    <w:rsid w:val="009430C9"/>
    <w:rsid w:val="00944187"/>
    <w:rsid w:val="0094436A"/>
    <w:rsid w:val="00944B81"/>
    <w:rsid w:val="00950348"/>
    <w:rsid w:val="0096264A"/>
    <w:rsid w:val="0097320E"/>
    <w:rsid w:val="00973621"/>
    <w:rsid w:val="00975F86"/>
    <w:rsid w:val="00977BCD"/>
    <w:rsid w:val="0098326D"/>
    <w:rsid w:val="00984068"/>
    <w:rsid w:val="009925AD"/>
    <w:rsid w:val="00992855"/>
    <w:rsid w:val="009956F1"/>
    <w:rsid w:val="0099663E"/>
    <w:rsid w:val="009A0BCE"/>
    <w:rsid w:val="009A424C"/>
    <w:rsid w:val="009B2E1E"/>
    <w:rsid w:val="009B5B40"/>
    <w:rsid w:val="009C29E4"/>
    <w:rsid w:val="009C41B3"/>
    <w:rsid w:val="009C7190"/>
    <w:rsid w:val="009C7216"/>
    <w:rsid w:val="009D09F5"/>
    <w:rsid w:val="009D2A30"/>
    <w:rsid w:val="009D6522"/>
    <w:rsid w:val="009E2C47"/>
    <w:rsid w:val="009F22A4"/>
    <w:rsid w:val="009F38CF"/>
    <w:rsid w:val="009F4586"/>
    <w:rsid w:val="009F4CFC"/>
    <w:rsid w:val="009F6C8E"/>
    <w:rsid w:val="00A002C5"/>
    <w:rsid w:val="00A07C8B"/>
    <w:rsid w:val="00A11610"/>
    <w:rsid w:val="00A14736"/>
    <w:rsid w:val="00A15618"/>
    <w:rsid w:val="00A15D95"/>
    <w:rsid w:val="00A15F15"/>
    <w:rsid w:val="00A166AE"/>
    <w:rsid w:val="00A2129D"/>
    <w:rsid w:val="00A24265"/>
    <w:rsid w:val="00A26BE8"/>
    <w:rsid w:val="00A27335"/>
    <w:rsid w:val="00A30736"/>
    <w:rsid w:val="00A323E4"/>
    <w:rsid w:val="00A3729E"/>
    <w:rsid w:val="00A37C0D"/>
    <w:rsid w:val="00A410F9"/>
    <w:rsid w:val="00A4470C"/>
    <w:rsid w:val="00A47A74"/>
    <w:rsid w:val="00A47E5F"/>
    <w:rsid w:val="00A55824"/>
    <w:rsid w:val="00A56C5F"/>
    <w:rsid w:val="00A60AB1"/>
    <w:rsid w:val="00A63FFD"/>
    <w:rsid w:val="00A65E1C"/>
    <w:rsid w:val="00A7014C"/>
    <w:rsid w:val="00A7633D"/>
    <w:rsid w:val="00A766F2"/>
    <w:rsid w:val="00A77D2E"/>
    <w:rsid w:val="00A83AC8"/>
    <w:rsid w:val="00A873F6"/>
    <w:rsid w:val="00A90648"/>
    <w:rsid w:val="00A90653"/>
    <w:rsid w:val="00A91D05"/>
    <w:rsid w:val="00A95884"/>
    <w:rsid w:val="00A979CF"/>
    <w:rsid w:val="00AA2ED4"/>
    <w:rsid w:val="00AA51C6"/>
    <w:rsid w:val="00AA5349"/>
    <w:rsid w:val="00AB3A70"/>
    <w:rsid w:val="00AB41F0"/>
    <w:rsid w:val="00AB58B4"/>
    <w:rsid w:val="00AB5FAA"/>
    <w:rsid w:val="00AB75C2"/>
    <w:rsid w:val="00AC4703"/>
    <w:rsid w:val="00AC7202"/>
    <w:rsid w:val="00AD180C"/>
    <w:rsid w:val="00AE1EF3"/>
    <w:rsid w:val="00B001FC"/>
    <w:rsid w:val="00B03099"/>
    <w:rsid w:val="00B04A38"/>
    <w:rsid w:val="00B16CCB"/>
    <w:rsid w:val="00B22A45"/>
    <w:rsid w:val="00B23DA4"/>
    <w:rsid w:val="00B24ED6"/>
    <w:rsid w:val="00B258C4"/>
    <w:rsid w:val="00B314C4"/>
    <w:rsid w:val="00B32BC6"/>
    <w:rsid w:val="00B33F07"/>
    <w:rsid w:val="00B34E5A"/>
    <w:rsid w:val="00B35548"/>
    <w:rsid w:val="00B41379"/>
    <w:rsid w:val="00B43955"/>
    <w:rsid w:val="00B52C50"/>
    <w:rsid w:val="00B66318"/>
    <w:rsid w:val="00B7072B"/>
    <w:rsid w:val="00B74D84"/>
    <w:rsid w:val="00B826F1"/>
    <w:rsid w:val="00B8536B"/>
    <w:rsid w:val="00B854DE"/>
    <w:rsid w:val="00B96BEB"/>
    <w:rsid w:val="00B9758B"/>
    <w:rsid w:val="00BB2371"/>
    <w:rsid w:val="00BC0C87"/>
    <w:rsid w:val="00BC3242"/>
    <w:rsid w:val="00BC5F76"/>
    <w:rsid w:val="00BC6BF1"/>
    <w:rsid w:val="00BC7A03"/>
    <w:rsid w:val="00BE59A0"/>
    <w:rsid w:val="00BE7DE0"/>
    <w:rsid w:val="00BF0670"/>
    <w:rsid w:val="00BF1A36"/>
    <w:rsid w:val="00BF5930"/>
    <w:rsid w:val="00BF62AF"/>
    <w:rsid w:val="00C011DE"/>
    <w:rsid w:val="00C03D91"/>
    <w:rsid w:val="00C04F46"/>
    <w:rsid w:val="00C146DE"/>
    <w:rsid w:val="00C150D4"/>
    <w:rsid w:val="00C22A2B"/>
    <w:rsid w:val="00C24023"/>
    <w:rsid w:val="00C26E71"/>
    <w:rsid w:val="00C32CFE"/>
    <w:rsid w:val="00C36F1F"/>
    <w:rsid w:val="00C40443"/>
    <w:rsid w:val="00C44ADD"/>
    <w:rsid w:val="00C52533"/>
    <w:rsid w:val="00C6255A"/>
    <w:rsid w:val="00C636CE"/>
    <w:rsid w:val="00C64B65"/>
    <w:rsid w:val="00C65B89"/>
    <w:rsid w:val="00C67139"/>
    <w:rsid w:val="00C767C4"/>
    <w:rsid w:val="00C82CAB"/>
    <w:rsid w:val="00C84F46"/>
    <w:rsid w:val="00C9145B"/>
    <w:rsid w:val="00C921D1"/>
    <w:rsid w:val="00C93EB4"/>
    <w:rsid w:val="00C93FC4"/>
    <w:rsid w:val="00C9458B"/>
    <w:rsid w:val="00C96275"/>
    <w:rsid w:val="00C97FEE"/>
    <w:rsid w:val="00CA3110"/>
    <w:rsid w:val="00CA3F6F"/>
    <w:rsid w:val="00CA62FC"/>
    <w:rsid w:val="00CB677C"/>
    <w:rsid w:val="00CC366B"/>
    <w:rsid w:val="00CC3F93"/>
    <w:rsid w:val="00CC4825"/>
    <w:rsid w:val="00CC645E"/>
    <w:rsid w:val="00CD0E1B"/>
    <w:rsid w:val="00CD517F"/>
    <w:rsid w:val="00CE24FC"/>
    <w:rsid w:val="00CE447C"/>
    <w:rsid w:val="00CE731B"/>
    <w:rsid w:val="00CE74D6"/>
    <w:rsid w:val="00CF4875"/>
    <w:rsid w:val="00CF5AD9"/>
    <w:rsid w:val="00CF729B"/>
    <w:rsid w:val="00D05714"/>
    <w:rsid w:val="00D05C48"/>
    <w:rsid w:val="00D12204"/>
    <w:rsid w:val="00D13958"/>
    <w:rsid w:val="00D15CD9"/>
    <w:rsid w:val="00D168C0"/>
    <w:rsid w:val="00D2411F"/>
    <w:rsid w:val="00D27C6F"/>
    <w:rsid w:val="00D3219D"/>
    <w:rsid w:val="00D33CC5"/>
    <w:rsid w:val="00D33E58"/>
    <w:rsid w:val="00D34B14"/>
    <w:rsid w:val="00D36763"/>
    <w:rsid w:val="00D573F3"/>
    <w:rsid w:val="00D62822"/>
    <w:rsid w:val="00D665CD"/>
    <w:rsid w:val="00D7251A"/>
    <w:rsid w:val="00D81FFE"/>
    <w:rsid w:val="00D82688"/>
    <w:rsid w:val="00D860E5"/>
    <w:rsid w:val="00D860E6"/>
    <w:rsid w:val="00D94A3C"/>
    <w:rsid w:val="00D96F59"/>
    <w:rsid w:val="00DA5FA8"/>
    <w:rsid w:val="00DA7B3B"/>
    <w:rsid w:val="00DA7F7B"/>
    <w:rsid w:val="00DB04A3"/>
    <w:rsid w:val="00DB648D"/>
    <w:rsid w:val="00DB678B"/>
    <w:rsid w:val="00DC36C4"/>
    <w:rsid w:val="00DD3C59"/>
    <w:rsid w:val="00DE06C8"/>
    <w:rsid w:val="00DF0CB8"/>
    <w:rsid w:val="00DF1F22"/>
    <w:rsid w:val="00DF512B"/>
    <w:rsid w:val="00DF5199"/>
    <w:rsid w:val="00E01E7B"/>
    <w:rsid w:val="00E04D2C"/>
    <w:rsid w:val="00E0697E"/>
    <w:rsid w:val="00E12E09"/>
    <w:rsid w:val="00E16E79"/>
    <w:rsid w:val="00E249BC"/>
    <w:rsid w:val="00E257DD"/>
    <w:rsid w:val="00E27909"/>
    <w:rsid w:val="00E34F6E"/>
    <w:rsid w:val="00E36725"/>
    <w:rsid w:val="00E42C60"/>
    <w:rsid w:val="00E450C5"/>
    <w:rsid w:val="00E60F95"/>
    <w:rsid w:val="00E61DC0"/>
    <w:rsid w:val="00E62D00"/>
    <w:rsid w:val="00E673E6"/>
    <w:rsid w:val="00E70392"/>
    <w:rsid w:val="00E71E58"/>
    <w:rsid w:val="00E734F5"/>
    <w:rsid w:val="00E7742D"/>
    <w:rsid w:val="00E77C17"/>
    <w:rsid w:val="00E80822"/>
    <w:rsid w:val="00E8661A"/>
    <w:rsid w:val="00E87C15"/>
    <w:rsid w:val="00E950C8"/>
    <w:rsid w:val="00E95E1A"/>
    <w:rsid w:val="00EA59D8"/>
    <w:rsid w:val="00EA6D5D"/>
    <w:rsid w:val="00EB0ED6"/>
    <w:rsid w:val="00EB1A77"/>
    <w:rsid w:val="00EC348A"/>
    <w:rsid w:val="00EC43CC"/>
    <w:rsid w:val="00EC6DC8"/>
    <w:rsid w:val="00ED290E"/>
    <w:rsid w:val="00EE18D1"/>
    <w:rsid w:val="00EE28D6"/>
    <w:rsid w:val="00EE3301"/>
    <w:rsid w:val="00EE5BEA"/>
    <w:rsid w:val="00EF3DC2"/>
    <w:rsid w:val="00EF71C3"/>
    <w:rsid w:val="00F02570"/>
    <w:rsid w:val="00F13DF8"/>
    <w:rsid w:val="00F142A2"/>
    <w:rsid w:val="00F2219E"/>
    <w:rsid w:val="00F32182"/>
    <w:rsid w:val="00F335F6"/>
    <w:rsid w:val="00F35DC3"/>
    <w:rsid w:val="00F4202A"/>
    <w:rsid w:val="00F461A1"/>
    <w:rsid w:val="00F5287D"/>
    <w:rsid w:val="00F5508A"/>
    <w:rsid w:val="00F66889"/>
    <w:rsid w:val="00F71322"/>
    <w:rsid w:val="00F7183D"/>
    <w:rsid w:val="00F723E8"/>
    <w:rsid w:val="00F82832"/>
    <w:rsid w:val="00F844C2"/>
    <w:rsid w:val="00F924BD"/>
    <w:rsid w:val="00F939B0"/>
    <w:rsid w:val="00F9518F"/>
    <w:rsid w:val="00FA096E"/>
    <w:rsid w:val="00FA11F4"/>
    <w:rsid w:val="00FA3A69"/>
    <w:rsid w:val="00FB5947"/>
    <w:rsid w:val="00FC4325"/>
    <w:rsid w:val="00FC788B"/>
    <w:rsid w:val="00FD01F2"/>
    <w:rsid w:val="00FD23A9"/>
    <w:rsid w:val="00FD2C68"/>
    <w:rsid w:val="00FD4719"/>
    <w:rsid w:val="00FE0578"/>
    <w:rsid w:val="00FF2F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60CE5"/>
  <w15:docId w15:val="{74BEEAB2-7523-4113-ADB1-42F21576C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33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1DC0"/>
    <w:rPr>
      <w:rFonts w:ascii="Tahoma" w:eastAsiaTheme="minorEastAsi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1DC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61D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7A6284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paragraph" w:styleId="a7">
    <w:name w:val="Normal (Web)"/>
    <w:basedOn w:val="a"/>
    <w:uiPriority w:val="99"/>
    <w:unhideWhenUsed/>
    <w:rsid w:val="00EC6DC8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E8082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80822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E8082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80822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ody Text"/>
    <w:basedOn w:val="a"/>
    <w:link w:val="ad"/>
    <w:rsid w:val="00452EAB"/>
    <w:pPr>
      <w:spacing w:line="360" w:lineRule="auto"/>
      <w:jc w:val="both"/>
    </w:pPr>
    <w:rPr>
      <w:sz w:val="28"/>
    </w:rPr>
  </w:style>
  <w:style w:type="character" w:customStyle="1" w:styleId="ad">
    <w:name w:val="Основной текст Знак"/>
    <w:basedOn w:val="a0"/>
    <w:link w:val="ac"/>
    <w:rsid w:val="00452EAB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452EA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07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1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4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2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9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0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22FD7B-F4B8-4B2E-96A4-DE955BCA9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2806</TotalTime>
  <Pages>3</Pages>
  <Words>790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RFOKontrol</dc:creator>
  <cp:lastModifiedBy>User</cp:lastModifiedBy>
  <cp:revision>29</cp:revision>
  <cp:lastPrinted>2022-06-02T11:12:00Z</cp:lastPrinted>
  <dcterms:created xsi:type="dcterms:W3CDTF">2022-04-26T07:35:00Z</dcterms:created>
  <dcterms:modified xsi:type="dcterms:W3CDTF">2022-10-20T05:26:00Z</dcterms:modified>
</cp:coreProperties>
</file>